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14" w:rsidRDefault="006F5014" w:rsidP="006F5014">
      <w:pPr>
        <w:widowControl w:val="0"/>
        <w:tabs>
          <w:tab w:val="center" w:pos="5400"/>
        </w:tabs>
        <w:autoSpaceDE w:val="0"/>
        <w:autoSpaceDN w:val="0"/>
        <w:adjustRightInd w:val="0"/>
        <w:rPr>
          <w:rFonts w:ascii="Book Antiqua" w:eastAsia="Times New Roman" w:hAnsi="Book Antiqua" w:cs="Arial"/>
          <w:b/>
          <w:bCs/>
          <w:sz w:val="28"/>
          <w:szCs w:val="28"/>
        </w:rPr>
      </w:pPr>
      <w:bookmarkStart w:id="0" w:name="_GoBack"/>
      <w:bookmarkEnd w:id="0"/>
      <w:r>
        <w:rPr>
          <w:rFonts w:ascii="Book Antiqua" w:eastAsia="Times New Roman" w:hAnsi="Book Antiqua" w:cs="Arial"/>
          <w:b/>
          <w:bCs/>
          <w:sz w:val="28"/>
          <w:szCs w:val="28"/>
        </w:rPr>
        <w:t xml:space="preserve">            </w:t>
      </w:r>
      <w:r>
        <w:rPr>
          <w:noProof/>
        </w:rPr>
        <w:drawing>
          <wp:inline distT="0" distB="0" distL="0" distR="0" wp14:anchorId="56E4EF03" wp14:editId="27B231EA">
            <wp:extent cx="11715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019175"/>
                    </a:xfrm>
                    <a:prstGeom prst="rect">
                      <a:avLst/>
                    </a:prstGeom>
                    <a:noFill/>
                  </pic:spPr>
                </pic:pic>
              </a:graphicData>
            </a:graphic>
          </wp:inline>
        </w:drawing>
      </w:r>
      <w:r>
        <w:rPr>
          <w:rFonts w:ascii="Book Antiqua" w:eastAsia="Times New Roman" w:hAnsi="Book Antiqua" w:cs="Arial"/>
          <w:b/>
          <w:bCs/>
          <w:sz w:val="28"/>
          <w:szCs w:val="28"/>
        </w:rPr>
        <w:tab/>
      </w:r>
      <w:r>
        <w:rPr>
          <w:rFonts w:ascii="Book Antiqua" w:eastAsia="Times New Roman" w:hAnsi="Book Antiqua" w:cs="Arial"/>
          <w:b/>
          <w:bCs/>
          <w:sz w:val="28"/>
          <w:szCs w:val="28"/>
        </w:rPr>
        <w:tab/>
      </w:r>
      <w:r>
        <w:rPr>
          <w:rFonts w:ascii="Book Antiqua" w:eastAsia="Times New Roman" w:hAnsi="Book Antiqua" w:cs="Arial"/>
          <w:b/>
          <w:bCs/>
          <w:sz w:val="28"/>
          <w:szCs w:val="28"/>
        </w:rPr>
        <w:tab/>
      </w:r>
      <w:r>
        <w:rPr>
          <w:noProof/>
        </w:rPr>
        <w:drawing>
          <wp:inline distT="0" distB="0" distL="0" distR="0" wp14:anchorId="564EFBFD" wp14:editId="2F25EA6F">
            <wp:extent cx="1133475" cy="87624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4544" cy="900260"/>
                    </a:xfrm>
                    <a:prstGeom prst="rect">
                      <a:avLst/>
                    </a:prstGeom>
                    <a:noFill/>
                  </pic:spPr>
                </pic:pic>
              </a:graphicData>
            </a:graphic>
          </wp:inline>
        </w:drawing>
      </w:r>
    </w:p>
    <w:p w:rsidR="006F5014" w:rsidRDefault="006F5014" w:rsidP="006F5014">
      <w:pPr>
        <w:widowControl w:val="0"/>
        <w:tabs>
          <w:tab w:val="center" w:pos="5400"/>
        </w:tabs>
        <w:autoSpaceDE w:val="0"/>
        <w:autoSpaceDN w:val="0"/>
        <w:adjustRightInd w:val="0"/>
        <w:jc w:val="center"/>
        <w:rPr>
          <w:rFonts w:ascii="Book Antiqua" w:eastAsia="Times New Roman" w:hAnsi="Book Antiqua" w:cs="Arial"/>
          <w:b/>
          <w:bCs/>
          <w:sz w:val="28"/>
          <w:szCs w:val="28"/>
        </w:rPr>
      </w:pPr>
    </w:p>
    <w:p w:rsidR="006F5014" w:rsidRDefault="006F5014" w:rsidP="006F5014">
      <w:pPr>
        <w:widowControl w:val="0"/>
        <w:tabs>
          <w:tab w:val="center" w:pos="5400"/>
        </w:tabs>
        <w:autoSpaceDE w:val="0"/>
        <w:autoSpaceDN w:val="0"/>
        <w:adjustRightInd w:val="0"/>
        <w:rPr>
          <w:rFonts w:ascii="Book Antiqua" w:eastAsia="Times New Roman" w:hAnsi="Book Antiqua" w:cs="Arial"/>
          <w:b/>
          <w:bCs/>
          <w:sz w:val="28"/>
          <w:szCs w:val="28"/>
        </w:rPr>
      </w:pPr>
    </w:p>
    <w:p w:rsidR="006F5014" w:rsidRDefault="00BC2775" w:rsidP="006F5014">
      <w:pPr>
        <w:widowControl w:val="0"/>
        <w:tabs>
          <w:tab w:val="center" w:pos="5400"/>
        </w:tabs>
        <w:autoSpaceDE w:val="0"/>
        <w:autoSpaceDN w:val="0"/>
        <w:adjustRightInd w:val="0"/>
        <w:jc w:val="center"/>
        <w:rPr>
          <w:rFonts w:ascii="Book Antiqua" w:eastAsia="Times New Roman" w:hAnsi="Book Antiqua" w:cs="Arial"/>
          <w:b/>
          <w:bCs/>
          <w:sz w:val="28"/>
          <w:szCs w:val="28"/>
        </w:rPr>
      </w:pPr>
      <w:r>
        <w:rPr>
          <w:rFonts w:ascii="Book Antiqua" w:eastAsia="Times New Roman" w:hAnsi="Book Antiqua" w:cs="Arial"/>
          <w:b/>
          <w:bCs/>
          <w:sz w:val="28"/>
          <w:szCs w:val="28"/>
        </w:rPr>
        <w:t>2018</w:t>
      </w:r>
      <w:r w:rsidR="006F5014">
        <w:rPr>
          <w:rFonts w:ascii="Book Antiqua" w:eastAsia="Times New Roman" w:hAnsi="Book Antiqua" w:cs="Arial"/>
          <w:b/>
          <w:bCs/>
          <w:sz w:val="28"/>
          <w:szCs w:val="28"/>
        </w:rPr>
        <w:t xml:space="preserve"> BERGEN COUNTY TEACHER/EDUCATIONAL</w:t>
      </w:r>
    </w:p>
    <w:p w:rsidR="006F5014" w:rsidRDefault="006F5014" w:rsidP="006F5014">
      <w:pPr>
        <w:autoSpaceDE w:val="0"/>
        <w:autoSpaceDN w:val="0"/>
        <w:adjustRightInd w:val="0"/>
        <w:jc w:val="center"/>
        <w:rPr>
          <w:rFonts w:eastAsia="Times New Roman" w:cs="Arial"/>
          <w:b/>
          <w:bCs/>
          <w:sz w:val="28"/>
          <w:szCs w:val="28"/>
        </w:rPr>
      </w:pPr>
      <w:r>
        <w:rPr>
          <w:rFonts w:ascii="Book Antiqua" w:eastAsia="Times New Roman" w:hAnsi="Book Antiqua" w:cs="Arial"/>
          <w:b/>
          <w:bCs/>
          <w:sz w:val="28"/>
          <w:szCs w:val="28"/>
        </w:rPr>
        <w:t>SERVICES PROFESSIONALS RECOGNITION PROGRAM</w:t>
      </w:r>
    </w:p>
    <w:p w:rsidR="006F5014" w:rsidRDefault="006F5014" w:rsidP="006F5014">
      <w:pPr>
        <w:autoSpaceDE w:val="0"/>
        <w:autoSpaceDN w:val="0"/>
        <w:adjustRightInd w:val="0"/>
        <w:jc w:val="center"/>
        <w:rPr>
          <w:rFonts w:ascii="Book Antiqua" w:hAnsi="Book Antiqua" w:cs="Book Antiqua"/>
          <w:color w:val="000000"/>
          <w:sz w:val="28"/>
          <w:szCs w:val="28"/>
        </w:rPr>
      </w:pPr>
    </w:p>
    <w:p w:rsidR="006F5014" w:rsidRDefault="00BC2775" w:rsidP="006F5014">
      <w:pPr>
        <w:autoSpaceDE w:val="0"/>
        <w:autoSpaceDN w:val="0"/>
        <w:adjustRightInd w:val="0"/>
        <w:jc w:val="center"/>
        <w:rPr>
          <w:rFonts w:ascii="Book Antiqua" w:hAnsi="Book Antiqua" w:cs="Book Antiqua"/>
          <w:b/>
          <w:bCs/>
          <w:color w:val="000000"/>
          <w:sz w:val="28"/>
          <w:szCs w:val="28"/>
        </w:rPr>
      </w:pPr>
      <w:r>
        <w:rPr>
          <w:rFonts w:ascii="Book Antiqua" w:hAnsi="Book Antiqua" w:cs="Book Antiqua"/>
          <w:b/>
          <w:bCs/>
          <w:color w:val="000000"/>
          <w:sz w:val="28"/>
          <w:szCs w:val="28"/>
        </w:rPr>
        <w:t>2018</w:t>
      </w:r>
      <w:r w:rsidR="006F5014">
        <w:rPr>
          <w:rFonts w:ascii="Book Antiqua" w:hAnsi="Book Antiqua" w:cs="Book Antiqua"/>
          <w:b/>
          <w:bCs/>
          <w:color w:val="000000"/>
          <w:sz w:val="28"/>
          <w:szCs w:val="28"/>
        </w:rPr>
        <w:t xml:space="preserve"> GUIDELINES </w:t>
      </w:r>
    </w:p>
    <w:p w:rsidR="006F5014" w:rsidRDefault="006F5014" w:rsidP="006F5014">
      <w:pPr>
        <w:autoSpaceDE w:val="0"/>
        <w:autoSpaceDN w:val="0"/>
        <w:adjustRightInd w:val="0"/>
        <w:jc w:val="center"/>
        <w:rPr>
          <w:rFonts w:ascii="Book Antiqua" w:hAnsi="Book Antiqua" w:cs="Book Antiqua"/>
          <w:b/>
          <w:bCs/>
          <w:color w:val="000000"/>
          <w:sz w:val="28"/>
          <w:szCs w:val="28"/>
        </w:rPr>
      </w:pPr>
    </w:p>
    <w:p w:rsidR="006F5014" w:rsidRDefault="006F5014" w:rsidP="006F5014">
      <w:pPr>
        <w:autoSpaceDE w:val="0"/>
        <w:autoSpaceDN w:val="0"/>
        <w:adjustRightInd w:val="0"/>
        <w:jc w:val="center"/>
        <w:rPr>
          <w:rFonts w:ascii="Book Antiqua" w:hAnsi="Book Antiqua" w:cs="Book Antiqua"/>
          <w:color w:val="000000"/>
          <w:sz w:val="28"/>
          <w:szCs w:val="28"/>
        </w:rPr>
      </w:pPr>
    </w:p>
    <w:p w:rsidR="006F5014" w:rsidRDefault="006F5014" w:rsidP="006F5014">
      <w:pPr>
        <w:autoSpaceDE w:val="0"/>
        <w:autoSpaceDN w:val="0"/>
        <w:adjustRightInd w:val="0"/>
        <w:jc w:val="both"/>
        <w:rPr>
          <w:rFonts w:ascii="Book Antiqua" w:hAnsi="Book Antiqua" w:cs="Book Antiqua"/>
          <w:b/>
          <w:bCs/>
          <w:i/>
          <w:iCs/>
          <w:color w:val="000000"/>
          <w:u w:val="single"/>
        </w:rPr>
      </w:pPr>
      <w:r>
        <w:rPr>
          <w:rFonts w:ascii="Book Antiqua" w:hAnsi="Book Antiqua" w:cs="Book Antiqua"/>
          <w:b/>
          <w:bCs/>
          <w:i/>
          <w:iCs/>
          <w:color w:val="000000"/>
          <w:u w:val="single"/>
        </w:rPr>
        <w:t xml:space="preserve">Background and General Instructions </w:t>
      </w:r>
    </w:p>
    <w:p w:rsidR="006F5014" w:rsidRDefault="006F5014" w:rsidP="006F5014">
      <w:pPr>
        <w:autoSpaceDE w:val="0"/>
        <w:autoSpaceDN w:val="0"/>
        <w:adjustRightInd w:val="0"/>
        <w:jc w:val="both"/>
        <w:rPr>
          <w:rFonts w:ascii="Book Antiqua" w:hAnsi="Book Antiqua" w:cs="Book Antiqua"/>
          <w:color w:val="000000"/>
        </w:rPr>
      </w:pPr>
    </w:p>
    <w:p w:rsidR="006F5014" w:rsidRDefault="006F5014" w:rsidP="006F5014">
      <w:pPr>
        <w:autoSpaceDE w:val="0"/>
        <w:autoSpaceDN w:val="0"/>
        <w:adjustRightInd w:val="0"/>
        <w:jc w:val="both"/>
        <w:rPr>
          <w:rFonts w:ascii="Book Antiqua" w:hAnsi="Book Antiqua" w:cs="Book Antiqua"/>
          <w:i/>
          <w:iCs/>
          <w:color w:val="000000"/>
        </w:rPr>
      </w:pPr>
      <w:r>
        <w:rPr>
          <w:rFonts w:ascii="Book Antiqua" w:hAnsi="Book Antiqua" w:cs="Book Antiqua"/>
          <w:color w:val="000000"/>
        </w:rPr>
        <w:t xml:space="preserve">The </w:t>
      </w:r>
      <w:r>
        <w:rPr>
          <w:rFonts w:ascii="Book Antiqua" w:hAnsi="Book Antiqua" w:cs="Book Antiqua"/>
          <w:b/>
          <w:bCs/>
          <w:color w:val="000000"/>
        </w:rPr>
        <w:t xml:space="preserve">Teacher Recognition Program </w:t>
      </w:r>
      <w:r>
        <w:rPr>
          <w:rFonts w:ascii="Book Antiqua" w:hAnsi="Book Antiqua" w:cs="Book Antiqua"/>
          <w:color w:val="000000"/>
        </w:rPr>
        <w:t xml:space="preserve">was developed in 1985 for the purpose of acknowledging teachers who exhibit outstanding performance. </w:t>
      </w:r>
      <w:r>
        <w:rPr>
          <w:rFonts w:ascii="Book Antiqua" w:hAnsi="Book Antiqua" w:cs="Book Antiqua"/>
          <w:i/>
          <w:iCs/>
          <w:color w:val="000000"/>
        </w:rPr>
        <w:t xml:space="preserve">It is not associated with the </w:t>
      </w:r>
      <w:r w:rsidR="00C05A08">
        <w:rPr>
          <w:rFonts w:ascii="Book Antiqua" w:hAnsi="Book Antiqua" w:cs="Book Antiqua"/>
          <w:i/>
          <w:iCs/>
          <w:color w:val="000000"/>
        </w:rPr>
        <w:t xml:space="preserve">Governor’s School </w:t>
      </w:r>
      <w:r>
        <w:rPr>
          <w:rFonts w:ascii="Book Antiqua" w:hAnsi="Book Antiqua" w:cs="Book Antiqua"/>
          <w:i/>
          <w:iCs/>
          <w:color w:val="000000"/>
        </w:rPr>
        <w:t>Teacher of the Year</w:t>
      </w:r>
      <w:r w:rsidR="00C05A08">
        <w:rPr>
          <w:rFonts w:ascii="Book Antiqua" w:hAnsi="Book Antiqua" w:cs="Book Antiqua"/>
          <w:i/>
          <w:iCs/>
          <w:color w:val="000000"/>
        </w:rPr>
        <w:t xml:space="preserve">/Educational Services Professionals </w:t>
      </w:r>
      <w:r>
        <w:rPr>
          <w:rFonts w:ascii="Book Antiqua" w:hAnsi="Book Antiqua" w:cs="Book Antiqua"/>
          <w:i/>
          <w:iCs/>
          <w:color w:val="000000"/>
        </w:rPr>
        <w:t>program</w:t>
      </w:r>
      <w:r>
        <w:rPr>
          <w:rFonts w:ascii="Book Antiqua" w:hAnsi="Book Antiqua" w:cs="Book Antiqua"/>
          <w:color w:val="000000"/>
        </w:rPr>
        <w:t xml:space="preserve">. The rationale for this program is based on the premise that teaching excellence is one of the most significant factors impacting student achievement and the quality of public schools. Further, acknowledging excellence encourages teachers to continue to strive towards that goal. For the purpose of this program, teachers are defined as </w:t>
      </w:r>
      <w:r>
        <w:rPr>
          <w:rFonts w:ascii="Book Antiqua" w:hAnsi="Book Antiqua" w:cs="Book Antiqua"/>
          <w:i/>
          <w:iCs/>
          <w:color w:val="000000"/>
        </w:rPr>
        <w:t xml:space="preserve">those whose primary responsibility is classroom instruction. </w:t>
      </w:r>
    </w:p>
    <w:p w:rsidR="006F5014" w:rsidRDefault="006F5014" w:rsidP="006F5014">
      <w:pPr>
        <w:autoSpaceDE w:val="0"/>
        <w:autoSpaceDN w:val="0"/>
        <w:adjustRightInd w:val="0"/>
        <w:jc w:val="both"/>
        <w:rPr>
          <w:rFonts w:ascii="Book Antiqua" w:hAnsi="Book Antiqua" w:cs="Book Antiqua"/>
          <w:color w:val="000000"/>
        </w:rPr>
      </w:pPr>
    </w:p>
    <w:p w:rsidR="006F5014" w:rsidRDefault="006F5014" w:rsidP="006F5014">
      <w:pPr>
        <w:autoSpaceDE w:val="0"/>
        <w:autoSpaceDN w:val="0"/>
        <w:adjustRightInd w:val="0"/>
        <w:jc w:val="both"/>
        <w:rPr>
          <w:rFonts w:ascii="Book Antiqua" w:hAnsi="Book Antiqua" w:cs="Book Antiqua"/>
          <w:color w:val="000000"/>
        </w:rPr>
      </w:pPr>
      <w:r>
        <w:rPr>
          <w:rFonts w:ascii="Book Antiqua" w:hAnsi="Book Antiqua" w:cs="Book Antiqua"/>
          <w:color w:val="000000"/>
        </w:rPr>
        <w:t xml:space="preserve">The </w:t>
      </w:r>
      <w:r>
        <w:rPr>
          <w:rFonts w:ascii="Book Antiqua" w:hAnsi="Book Antiqua" w:cs="Book Antiqua"/>
          <w:b/>
          <w:bCs/>
          <w:color w:val="000000"/>
        </w:rPr>
        <w:t xml:space="preserve">Annual Educational Services Professionals Recognition Act </w:t>
      </w:r>
      <w:r>
        <w:rPr>
          <w:rFonts w:ascii="Book Antiqua" w:hAnsi="Book Antiqua" w:cs="Book Antiqua"/>
          <w:color w:val="000000"/>
        </w:rPr>
        <w:t xml:space="preserve">was enacted on January 9, </w:t>
      </w:r>
      <w:r w:rsidRPr="004F466B">
        <w:rPr>
          <w:rFonts w:ascii="Book Antiqua" w:hAnsi="Book Antiqua" w:cs="Book Antiqua"/>
          <w:color w:val="000000"/>
        </w:rPr>
        <w:t>2004</w:t>
      </w:r>
      <w:r w:rsidR="00F86595" w:rsidRPr="004F466B">
        <w:rPr>
          <w:rFonts w:ascii="Book Antiqua" w:hAnsi="Book Antiqua" w:cs="Book Antiqua"/>
          <w:color w:val="000000"/>
        </w:rPr>
        <w:t>,</w:t>
      </w:r>
      <w:r>
        <w:rPr>
          <w:rFonts w:ascii="Book Antiqua" w:hAnsi="Book Antiqua" w:cs="Book Antiqua"/>
          <w:color w:val="000000"/>
        </w:rPr>
        <w:t xml:space="preserve"> in recognition of educational services professi</w:t>
      </w:r>
      <w:r w:rsidRPr="004F466B">
        <w:rPr>
          <w:rFonts w:ascii="Book Antiqua" w:hAnsi="Book Antiqua" w:cs="Book Antiqua"/>
          <w:color w:val="000000"/>
        </w:rPr>
        <w:t>onals</w:t>
      </w:r>
      <w:r w:rsidR="00F86595" w:rsidRPr="004F466B">
        <w:rPr>
          <w:rFonts w:ascii="Book Antiqua" w:hAnsi="Book Antiqua" w:cs="Book Antiqua"/>
          <w:color w:val="000000"/>
        </w:rPr>
        <w:t>’</w:t>
      </w:r>
      <w:r>
        <w:rPr>
          <w:rFonts w:ascii="Book Antiqua" w:hAnsi="Book Antiqua" w:cs="Book Antiqua"/>
          <w:color w:val="000000"/>
        </w:rPr>
        <w:t xml:space="preserve"> contributions to the success of public schools and the important services they provide outside of the classroom environm</w:t>
      </w:r>
      <w:r w:rsidRPr="004F466B">
        <w:rPr>
          <w:rFonts w:ascii="Book Antiqua" w:hAnsi="Book Antiqua" w:cs="Book Antiqua"/>
          <w:color w:val="000000"/>
        </w:rPr>
        <w:t>ent</w:t>
      </w:r>
      <w:r w:rsidR="00F86595" w:rsidRPr="004F466B">
        <w:rPr>
          <w:rFonts w:ascii="Book Antiqua" w:hAnsi="Book Antiqua" w:cs="Book Antiqua"/>
          <w:color w:val="000000"/>
        </w:rPr>
        <w:t>.</w:t>
      </w:r>
      <w:r>
        <w:rPr>
          <w:rFonts w:ascii="Book Antiqua" w:hAnsi="Book Antiqua" w:cs="Book Antiqua"/>
          <w:color w:val="000000"/>
        </w:rPr>
        <w:t xml:space="preserve"> </w:t>
      </w:r>
      <w:r w:rsidR="00F86595">
        <w:rPr>
          <w:rFonts w:ascii="Book Antiqua" w:hAnsi="Book Antiqua" w:cs="Book Antiqua"/>
          <w:color w:val="000000"/>
        </w:rPr>
        <w:t xml:space="preserve">They </w:t>
      </w:r>
      <w:r>
        <w:rPr>
          <w:rFonts w:ascii="Book Antiqua" w:hAnsi="Book Antiqua" w:cs="Book Antiqua"/>
          <w:color w:val="000000"/>
        </w:rPr>
        <w:t xml:space="preserve">improve students’ academic opportunities, workforce </w:t>
      </w:r>
      <w:r w:rsidRPr="004F466B">
        <w:rPr>
          <w:rFonts w:ascii="Book Antiqua" w:hAnsi="Book Antiqua" w:cs="Book Antiqua"/>
          <w:color w:val="000000"/>
        </w:rPr>
        <w:t>preparedness</w:t>
      </w:r>
      <w:r w:rsidR="00F86595" w:rsidRPr="004F466B">
        <w:rPr>
          <w:rFonts w:ascii="Book Antiqua" w:hAnsi="Book Antiqua" w:cs="Book Antiqua"/>
          <w:color w:val="000000"/>
        </w:rPr>
        <w:t>,</w:t>
      </w:r>
      <w:r>
        <w:rPr>
          <w:rFonts w:ascii="Book Antiqua" w:hAnsi="Book Antiqua" w:cs="Book Antiqua"/>
          <w:color w:val="000000"/>
        </w:rPr>
        <w:t xml:space="preserve"> and overall quality of life. The recognition of outstanding educational services professionals is an acknowledgement of efforts and also provides an incentive to others to strive for excellence. </w:t>
      </w:r>
    </w:p>
    <w:p w:rsidR="006F5014" w:rsidRDefault="006F5014" w:rsidP="006F5014">
      <w:pPr>
        <w:autoSpaceDE w:val="0"/>
        <w:autoSpaceDN w:val="0"/>
        <w:adjustRightInd w:val="0"/>
        <w:jc w:val="both"/>
        <w:rPr>
          <w:rFonts w:ascii="Book Antiqua" w:hAnsi="Book Antiqua" w:cs="Book Antiqua"/>
          <w:color w:val="000000"/>
        </w:rPr>
      </w:pPr>
    </w:p>
    <w:p w:rsidR="006F5014" w:rsidRDefault="006F5014" w:rsidP="006F5014">
      <w:pPr>
        <w:autoSpaceDE w:val="0"/>
        <w:autoSpaceDN w:val="0"/>
        <w:adjustRightInd w:val="0"/>
        <w:jc w:val="both"/>
        <w:rPr>
          <w:rFonts w:ascii="Book Antiqua" w:hAnsi="Book Antiqua" w:cs="Book Antiqua"/>
          <w:color w:val="000000"/>
        </w:rPr>
      </w:pPr>
      <w:r>
        <w:rPr>
          <w:rFonts w:ascii="Book Antiqua" w:hAnsi="Book Antiqua" w:cs="Book Antiqua"/>
          <w:color w:val="000000"/>
        </w:rPr>
        <w:t xml:space="preserve">Each school building with at least 10 teachers and/or 10 educational services professionals may </w:t>
      </w:r>
      <w:r>
        <w:rPr>
          <w:rFonts w:ascii="Book Antiqua" w:hAnsi="Book Antiqua" w:cs="Book Antiqua"/>
          <w:b/>
          <w:bCs/>
          <w:color w:val="000000"/>
        </w:rPr>
        <w:t xml:space="preserve">have one teacher or one educational services professional </w:t>
      </w:r>
      <w:r>
        <w:rPr>
          <w:rFonts w:ascii="Book Antiqua" w:hAnsi="Book Antiqua" w:cs="Book Antiqua"/>
          <w:color w:val="000000"/>
        </w:rPr>
        <w:t>to be recognized at the county-wide event. Districts having less than 10 teachers or educational services professionals are encouraged to consolidate with other schools.</w:t>
      </w:r>
    </w:p>
    <w:p w:rsidR="006F5014" w:rsidRDefault="006F5014" w:rsidP="006F5014">
      <w:pPr>
        <w:autoSpaceDE w:val="0"/>
        <w:autoSpaceDN w:val="0"/>
        <w:adjustRightInd w:val="0"/>
        <w:jc w:val="both"/>
        <w:rPr>
          <w:rFonts w:ascii="Book Antiqua" w:hAnsi="Book Antiqua" w:cs="Book Antiqua"/>
          <w:color w:val="000000"/>
        </w:rPr>
      </w:pPr>
    </w:p>
    <w:p w:rsidR="006F5014" w:rsidRDefault="006F5014" w:rsidP="006F5014">
      <w:pPr>
        <w:pageBreakBefore/>
        <w:autoSpaceDE w:val="0"/>
        <w:autoSpaceDN w:val="0"/>
        <w:adjustRightInd w:val="0"/>
        <w:jc w:val="both"/>
        <w:rPr>
          <w:rFonts w:ascii="Book Antiqua" w:hAnsi="Book Antiqua" w:cs="Book Antiqua"/>
          <w:color w:val="000000"/>
        </w:rPr>
      </w:pPr>
      <w:r>
        <w:rPr>
          <w:rFonts w:ascii="Book Antiqua" w:hAnsi="Book Antiqua" w:cs="Book Antiqua"/>
          <w:b/>
          <w:bCs/>
          <w:i/>
          <w:iCs/>
          <w:color w:val="000000"/>
          <w:u w:val="single"/>
        </w:rPr>
        <w:lastRenderedPageBreak/>
        <w:t xml:space="preserve">Criteria for Selection of Exceptional Teachers </w:t>
      </w:r>
    </w:p>
    <w:p w:rsidR="006F5014" w:rsidRDefault="006F5014" w:rsidP="006F5014">
      <w:pPr>
        <w:autoSpaceDE w:val="0"/>
        <w:autoSpaceDN w:val="0"/>
        <w:adjustRightInd w:val="0"/>
        <w:jc w:val="both"/>
        <w:rPr>
          <w:rFonts w:ascii="Book Antiqua" w:hAnsi="Book Antiqua" w:cs="Book Antiqua"/>
          <w:color w:val="000000"/>
        </w:rPr>
      </w:pPr>
      <w:r>
        <w:rPr>
          <w:rFonts w:ascii="Book Antiqua" w:hAnsi="Book Antiqua" w:cs="Book Antiqua"/>
          <w:color w:val="000000"/>
        </w:rPr>
        <w:t xml:space="preserve">Teachers must: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Hold an appropriate instructional certificate;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Set high expectations for all students;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Establish a positive classroom climate and rapport with all students;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Develop feelings of self-worth and a love of learning in all students;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Increase student achievement of the </w:t>
      </w:r>
      <w:r w:rsidR="00F86595" w:rsidRPr="004F466B">
        <w:rPr>
          <w:rFonts w:ascii="Book Antiqua" w:hAnsi="Book Antiqua" w:cs="Book Antiqua"/>
          <w:i/>
          <w:iCs/>
          <w:color w:val="000000"/>
        </w:rPr>
        <w:t>New Jersey Student Learning Standards</w:t>
      </w:r>
      <w:r w:rsidR="00F86595">
        <w:rPr>
          <w:rFonts w:ascii="Book Antiqua" w:hAnsi="Book Antiqua" w:cs="Book Antiqua"/>
          <w:i/>
          <w:iCs/>
          <w:color w:val="000000"/>
        </w:rPr>
        <w:t xml:space="preserve"> </w:t>
      </w:r>
      <w:r>
        <w:rPr>
          <w:rFonts w:ascii="Book Antiqua" w:hAnsi="Book Antiqua" w:cs="Book Antiqua"/>
          <w:color w:val="000000"/>
        </w:rPr>
        <w:t xml:space="preserve">in a </w:t>
      </w:r>
    </w:p>
    <w:p w:rsidR="006F5014" w:rsidRDefault="00F86595" w:rsidP="006F5014">
      <w:pPr>
        <w:numPr>
          <w:ilvl w:val="1"/>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             </w:t>
      </w:r>
      <w:r w:rsidR="006F5014">
        <w:rPr>
          <w:rFonts w:ascii="Book Antiqua" w:hAnsi="Book Antiqua" w:cs="Book Antiqua"/>
          <w:color w:val="000000"/>
        </w:rPr>
        <w:t xml:space="preserve">student-centered learning environment;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Use a variety of instructional strateg</w:t>
      </w:r>
      <w:r w:rsidR="00F86595">
        <w:rPr>
          <w:rFonts w:ascii="Book Antiqua" w:hAnsi="Book Antiqua" w:cs="Book Antiqua"/>
          <w:color w:val="000000"/>
        </w:rPr>
        <w:t>ies that enable student succ</w:t>
      </w:r>
      <w:r w:rsidR="00F86595" w:rsidRPr="004F466B">
        <w:rPr>
          <w:rFonts w:ascii="Book Antiqua" w:hAnsi="Book Antiqua" w:cs="Book Antiqua"/>
          <w:color w:val="000000"/>
        </w:rPr>
        <w:t>ess</w:t>
      </w:r>
      <w:r w:rsidRPr="004F466B">
        <w:rPr>
          <w:rFonts w:ascii="Book Antiqua" w:hAnsi="Book Antiqua" w:cs="Book Antiqua"/>
          <w:color w:val="000000"/>
        </w:rPr>
        <w:t>;</w:t>
      </w:r>
      <w:r>
        <w:rPr>
          <w:rFonts w:ascii="Book Antiqua" w:hAnsi="Book Antiqua" w:cs="Book Antiqua"/>
          <w:color w:val="000000"/>
        </w:rPr>
        <w:t xml:space="preserve">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Use educational technology effectively in support of learning; and </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Contribute to quality professional development in their </w:t>
      </w:r>
      <w:r w:rsidRPr="004F466B">
        <w:rPr>
          <w:rFonts w:ascii="Book Antiqua" w:hAnsi="Book Antiqua" w:cs="Book Antiqua"/>
          <w:color w:val="000000"/>
        </w:rPr>
        <w:t>district</w:t>
      </w:r>
      <w:r w:rsidR="00F86595" w:rsidRPr="004F466B">
        <w:rPr>
          <w:rFonts w:ascii="Book Antiqua" w:hAnsi="Book Antiqua" w:cs="Book Antiqua"/>
          <w:color w:val="000000"/>
        </w:rPr>
        <w:t>s</w:t>
      </w:r>
      <w:r w:rsidRPr="004F466B">
        <w:rPr>
          <w:rFonts w:ascii="Book Antiqua" w:hAnsi="Book Antiqua" w:cs="Book Antiqua"/>
          <w:color w:val="000000"/>
        </w:rPr>
        <w:t>.</w:t>
      </w:r>
      <w:r>
        <w:rPr>
          <w:rFonts w:ascii="Book Antiqua" w:hAnsi="Book Antiqua" w:cs="Book Antiqua"/>
          <w:color w:val="000000"/>
        </w:rPr>
        <w:t xml:space="preserve"> </w:t>
      </w:r>
    </w:p>
    <w:p w:rsidR="006F5014" w:rsidRDefault="006F5014" w:rsidP="006F5014">
      <w:pPr>
        <w:autoSpaceDE w:val="0"/>
        <w:autoSpaceDN w:val="0"/>
        <w:adjustRightInd w:val="0"/>
        <w:rPr>
          <w:rFonts w:ascii="Book Antiqua" w:hAnsi="Book Antiqua" w:cs="Book Antiqua"/>
          <w:color w:val="000000"/>
        </w:rPr>
      </w:pPr>
    </w:p>
    <w:p w:rsidR="006F5014" w:rsidRDefault="006F5014" w:rsidP="006F5014">
      <w:pPr>
        <w:autoSpaceDE w:val="0"/>
        <w:autoSpaceDN w:val="0"/>
        <w:adjustRightInd w:val="0"/>
        <w:jc w:val="both"/>
        <w:rPr>
          <w:rFonts w:ascii="Book Antiqua" w:hAnsi="Book Antiqua" w:cs="Book Antiqua"/>
          <w:b/>
          <w:bCs/>
          <w:i/>
          <w:iCs/>
          <w:color w:val="000000"/>
          <w:u w:val="single"/>
        </w:rPr>
      </w:pPr>
      <w:r>
        <w:rPr>
          <w:rFonts w:ascii="Book Antiqua" w:hAnsi="Book Antiqua" w:cs="Book Antiqua"/>
          <w:b/>
          <w:bCs/>
          <w:i/>
          <w:iCs/>
          <w:color w:val="000000"/>
          <w:u w:val="single"/>
        </w:rPr>
        <w:t xml:space="preserve">Criteria for Selection of Exceptional Educational Services Professionals </w:t>
      </w:r>
    </w:p>
    <w:p w:rsidR="006F5014" w:rsidRDefault="006F5014" w:rsidP="006F5014">
      <w:pPr>
        <w:autoSpaceDE w:val="0"/>
        <w:autoSpaceDN w:val="0"/>
        <w:adjustRightInd w:val="0"/>
        <w:jc w:val="both"/>
        <w:rPr>
          <w:rFonts w:ascii="Book Antiqua" w:hAnsi="Book Antiqua" w:cs="Book Antiqua"/>
          <w:bCs/>
          <w:iCs/>
          <w:color w:val="000000"/>
        </w:rPr>
      </w:pPr>
      <w:r>
        <w:rPr>
          <w:rFonts w:ascii="Book Antiqua" w:hAnsi="Book Antiqua" w:cs="Book Antiqua"/>
          <w:bCs/>
          <w:iCs/>
          <w:color w:val="000000"/>
        </w:rPr>
        <w:t>Educational services professionals must:</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Hold an appropriate educational services professional certificate;</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Interact positively with students, staff and parents, while functioning as a frontline </w:t>
      </w:r>
    </w:p>
    <w:p w:rsidR="006F5014" w:rsidRDefault="006F5014" w:rsidP="006F5014">
      <w:pPr>
        <w:autoSpaceDE w:val="0"/>
        <w:autoSpaceDN w:val="0"/>
        <w:adjustRightInd w:val="0"/>
        <w:rPr>
          <w:rFonts w:ascii="Book Antiqua" w:hAnsi="Book Antiqua" w:cs="Book Antiqua"/>
          <w:color w:val="000000"/>
        </w:rPr>
      </w:pPr>
      <w:r>
        <w:rPr>
          <w:rFonts w:ascii="Book Antiqua" w:hAnsi="Book Antiqua" w:cs="Book Antiqua"/>
          <w:color w:val="000000"/>
        </w:rPr>
        <w:tab/>
        <w:t>advocate for the student between home and school;</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Foster an appropriate environment for learning and explore creative alternatives to </w:t>
      </w:r>
    </w:p>
    <w:p w:rsidR="006F5014" w:rsidRDefault="006F5014" w:rsidP="006F5014">
      <w:pPr>
        <w:autoSpaceDE w:val="0"/>
        <w:autoSpaceDN w:val="0"/>
        <w:adjustRightInd w:val="0"/>
        <w:rPr>
          <w:rFonts w:ascii="Book Antiqua" w:hAnsi="Book Antiqua" w:cs="Book Antiqua"/>
          <w:color w:val="000000"/>
        </w:rPr>
      </w:pPr>
      <w:r>
        <w:rPr>
          <w:rFonts w:ascii="Book Antiqua" w:hAnsi="Book Antiqua" w:cs="Book Antiqua"/>
          <w:color w:val="000000"/>
        </w:rPr>
        <w:tab/>
        <w:t xml:space="preserve">enable all students to achieve to their fullest potential; </w:t>
      </w:r>
    </w:p>
    <w:p w:rsidR="00F86595"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Interact with students in ways that demon</w:t>
      </w:r>
      <w:r w:rsidRPr="00F86595">
        <w:rPr>
          <w:rFonts w:ascii="Book Antiqua" w:hAnsi="Book Antiqua" w:cs="Book Antiqua"/>
          <w:color w:val="000000"/>
        </w:rPr>
        <w:t>strate</w:t>
      </w:r>
      <w:r w:rsidR="00F86595">
        <w:rPr>
          <w:rFonts w:ascii="Book Antiqua" w:hAnsi="Book Antiqua" w:cs="Book Antiqua"/>
          <w:color w:val="000000"/>
        </w:rPr>
        <w:t xml:space="preserve"> </w:t>
      </w:r>
      <w:r>
        <w:rPr>
          <w:rFonts w:ascii="Book Antiqua" w:hAnsi="Book Antiqua" w:cs="Book Antiqua"/>
          <w:color w:val="000000"/>
        </w:rPr>
        <w:t xml:space="preserve">professionalism while retaining </w:t>
      </w:r>
      <w:r w:rsidR="00F86595">
        <w:rPr>
          <w:rFonts w:ascii="Book Antiqua" w:hAnsi="Book Antiqua" w:cs="Book Antiqua"/>
          <w:color w:val="000000"/>
        </w:rPr>
        <w:t xml:space="preserve"> </w:t>
      </w:r>
    </w:p>
    <w:p w:rsidR="006F5014" w:rsidRDefault="00F86595" w:rsidP="006F5014">
      <w:pPr>
        <w:autoSpaceDE w:val="0"/>
        <w:autoSpaceDN w:val="0"/>
        <w:adjustRightInd w:val="0"/>
        <w:rPr>
          <w:rFonts w:ascii="Book Antiqua" w:hAnsi="Book Antiqua" w:cs="Book Antiqua"/>
          <w:color w:val="000000"/>
        </w:rPr>
      </w:pPr>
      <w:r>
        <w:rPr>
          <w:rFonts w:ascii="Book Antiqua" w:hAnsi="Book Antiqua" w:cs="Book Antiqua"/>
          <w:color w:val="000000"/>
        </w:rPr>
        <w:t xml:space="preserve">             </w:t>
      </w:r>
      <w:r w:rsidR="006F5014" w:rsidRPr="004F466B">
        <w:rPr>
          <w:rFonts w:ascii="Book Antiqua" w:hAnsi="Book Antiqua" w:cs="Book Antiqua"/>
          <w:color w:val="000000"/>
        </w:rPr>
        <w:t>respect</w:t>
      </w:r>
      <w:r w:rsidR="006F5014">
        <w:rPr>
          <w:rFonts w:ascii="Book Antiqua" w:hAnsi="Book Antiqua" w:cs="Book Antiqua"/>
          <w:color w:val="000000"/>
        </w:rPr>
        <w:t>, humor, c</w:t>
      </w:r>
      <w:r w:rsidR="006F5014" w:rsidRPr="004F466B">
        <w:rPr>
          <w:rFonts w:ascii="Book Antiqua" w:hAnsi="Book Antiqua" w:cs="Book Antiqua"/>
          <w:color w:val="000000"/>
        </w:rPr>
        <w:t>ompassion</w:t>
      </w:r>
      <w:r w:rsidRPr="004F466B">
        <w:rPr>
          <w:rFonts w:ascii="Book Antiqua" w:hAnsi="Book Antiqua" w:cs="Book Antiqua"/>
          <w:color w:val="000000"/>
        </w:rPr>
        <w:t>,</w:t>
      </w:r>
      <w:r w:rsidR="006F5014">
        <w:rPr>
          <w:rFonts w:ascii="Book Antiqua" w:hAnsi="Book Antiqua" w:cs="Book Antiqua"/>
          <w:color w:val="000000"/>
        </w:rPr>
        <w:t xml:space="preserve"> and concern for the whole child;</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Support student achievement of the </w:t>
      </w:r>
      <w:r w:rsidR="00F86595" w:rsidRPr="004F466B">
        <w:rPr>
          <w:rFonts w:ascii="Book Antiqua" w:hAnsi="Book Antiqua" w:cs="Book Antiqua"/>
          <w:i/>
          <w:iCs/>
          <w:color w:val="000000"/>
        </w:rPr>
        <w:t>New Jersey Student Learning Standards</w:t>
      </w:r>
      <w:r w:rsidR="00F86595">
        <w:rPr>
          <w:rFonts w:ascii="Book Antiqua" w:hAnsi="Book Antiqua" w:cs="Book Antiqua"/>
          <w:i/>
          <w:iCs/>
          <w:color w:val="000000"/>
        </w:rPr>
        <w:t xml:space="preserve"> </w:t>
      </w:r>
      <w:r>
        <w:rPr>
          <w:rFonts w:ascii="Book Antiqua" w:hAnsi="Book Antiqua" w:cs="Book Antiqua"/>
          <w:color w:val="000000"/>
        </w:rPr>
        <w:t xml:space="preserve">while </w:t>
      </w:r>
    </w:p>
    <w:p w:rsidR="006F5014" w:rsidRDefault="006F5014" w:rsidP="006F5014">
      <w:pPr>
        <w:autoSpaceDE w:val="0"/>
        <w:autoSpaceDN w:val="0"/>
        <w:adjustRightInd w:val="0"/>
        <w:rPr>
          <w:rFonts w:ascii="Book Antiqua" w:hAnsi="Book Antiqua" w:cs="Book Antiqua"/>
          <w:color w:val="000000"/>
        </w:rPr>
      </w:pPr>
      <w:r>
        <w:rPr>
          <w:rFonts w:ascii="Book Antiqua" w:hAnsi="Book Antiqua" w:cs="Book Antiqua"/>
          <w:color w:val="000000"/>
        </w:rPr>
        <w:tab/>
        <w:t xml:space="preserve">addressing the educational, </w:t>
      </w:r>
      <w:r w:rsidRPr="004F466B">
        <w:rPr>
          <w:rFonts w:ascii="Book Antiqua" w:hAnsi="Book Antiqua" w:cs="Book Antiqua"/>
          <w:color w:val="000000"/>
        </w:rPr>
        <w:t>social</w:t>
      </w:r>
      <w:r w:rsidR="00F86595" w:rsidRPr="004F466B">
        <w:rPr>
          <w:rFonts w:ascii="Book Antiqua" w:hAnsi="Book Antiqua" w:cs="Book Antiqua"/>
          <w:color w:val="000000"/>
        </w:rPr>
        <w:t>,</w:t>
      </w:r>
      <w:r>
        <w:rPr>
          <w:rFonts w:ascii="Book Antiqua" w:hAnsi="Book Antiqua" w:cs="Book Antiqua"/>
          <w:color w:val="000000"/>
        </w:rPr>
        <w:t xml:space="preserve"> and emotional needs of all students; and</w:t>
      </w:r>
    </w:p>
    <w:p w:rsidR="006F5014" w:rsidRDefault="006F5014" w:rsidP="006F5014">
      <w:pPr>
        <w:numPr>
          <w:ilvl w:val="0"/>
          <w:numId w:val="1"/>
        </w:numPr>
        <w:autoSpaceDE w:val="0"/>
        <w:autoSpaceDN w:val="0"/>
        <w:adjustRightInd w:val="0"/>
        <w:rPr>
          <w:rFonts w:ascii="Book Antiqua" w:hAnsi="Book Antiqua" w:cs="Book Antiqua"/>
          <w:color w:val="000000"/>
        </w:rPr>
      </w:pPr>
      <w:r>
        <w:rPr>
          <w:rFonts w:ascii="Book Antiqua" w:hAnsi="Book Antiqua" w:cs="Book Antiqua"/>
          <w:color w:val="000000"/>
        </w:rPr>
        <w:t xml:space="preserve">Contribute to quality professional development in their </w:t>
      </w:r>
      <w:r w:rsidRPr="004F466B">
        <w:rPr>
          <w:rFonts w:ascii="Book Antiqua" w:hAnsi="Book Antiqua" w:cs="Book Antiqua"/>
          <w:color w:val="000000"/>
        </w:rPr>
        <w:t>district</w:t>
      </w:r>
      <w:r w:rsidR="00F86595" w:rsidRPr="004F466B">
        <w:rPr>
          <w:rFonts w:ascii="Book Antiqua" w:hAnsi="Book Antiqua" w:cs="Book Antiqua"/>
          <w:color w:val="000000"/>
        </w:rPr>
        <w:t>s</w:t>
      </w:r>
      <w:r w:rsidRPr="004F466B">
        <w:rPr>
          <w:rFonts w:ascii="Book Antiqua" w:hAnsi="Book Antiqua" w:cs="Book Antiqua"/>
          <w:color w:val="000000"/>
        </w:rPr>
        <w:t>.</w:t>
      </w:r>
    </w:p>
    <w:p w:rsidR="006F5014" w:rsidRDefault="006F5014" w:rsidP="006F5014">
      <w:pPr>
        <w:autoSpaceDE w:val="0"/>
        <w:autoSpaceDN w:val="0"/>
        <w:adjustRightInd w:val="0"/>
        <w:rPr>
          <w:rFonts w:ascii="Book Antiqua" w:hAnsi="Book Antiqua" w:cs="Book Antiqua"/>
          <w:color w:val="000000"/>
        </w:rPr>
      </w:pPr>
    </w:p>
    <w:p w:rsidR="006F5014" w:rsidRDefault="006F5014" w:rsidP="006F5014">
      <w:pPr>
        <w:autoSpaceDE w:val="0"/>
        <w:autoSpaceDN w:val="0"/>
        <w:adjustRightInd w:val="0"/>
        <w:jc w:val="both"/>
        <w:rPr>
          <w:rFonts w:ascii="Book Antiqua" w:hAnsi="Book Antiqua" w:cs="Book Antiqua"/>
          <w:color w:val="000000"/>
        </w:rPr>
      </w:pPr>
      <w:r>
        <w:rPr>
          <w:rFonts w:ascii="Book Antiqua" w:hAnsi="Book Antiqua" w:cs="Book Antiqua"/>
          <w:color w:val="000000"/>
        </w:rPr>
        <w:t xml:space="preserve">Educational Services Professionals may be classified as one of the following: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Associate School Library Media Specialist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Athletic Trainer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Director of School Counseling Services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Counselor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Library Media Specialist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Learning Disabilities Teacher-Consultant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Reading Specialist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Nurse (Instructional and Non-instructional)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Occupational Therapist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Physical Therapist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Psychologist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School Social Worker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Speech-Language Specialist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Substance Awareness Coordinator </w:t>
      </w:r>
    </w:p>
    <w:p w:rsidR="006F5014" w:rsidRDefault="006F5014" w:rsidP="006F5014">
      <w:pPr>
        <w:numPr>
          <w:ilvl w:val="0"/>
          <w:numId w:val="2"/>
        </w:numPr>
        <w:autoSpaceDE w:val="0"/>
        <w:autoSpaceDN w:val="0"/>
        <w:adjustRightInd w:val="0"/>
        <w:rPr>
          <w:rFonts w:ascii="Book Antiqua" w:hAnsi="Book Antiqua" w:cs="Book Antiqua"/>
          <w:color w:val="000000"/>
        </w:rPr>
      </w:pPr>
      <w:r>
        <w:rPr>
          <w:rFonts w:ascii="Book Antiqua" w:hAnsi="Book Antiqua" w:cs="Book Antiqua"/>
          <w:color w:val="000000"/>
        </w:rPr>
        <w:t xml:space="preserve">Cooperative Education Coordinator/Hazardous Occupations </w:t>
      </w:r>
    </w:p>
    <w:p w:rsidR="006F5014" w:rsidRDefault="006F5014" w:rsidP="006F5014">
      <w:pPr>
        <w:autoSpaceDE w:val="0"/>
        <w:autoSpaceDN w:val="0"/>
        <w:adjustRightInd w:val="0"/>
        <w:jc w:val="both"/>
        <w:rPr>
          <w:rFonts w:ascii="Book Antiqua" w:hAnsi="Book Antiqua" w:cs="Book Antiqua"/>
          <w:color w:val="000000"/>
        </w:rPr>
      </w:pPr>
    </w:p>
    <w:p w:rsidR="006F5014" w:rsidRPr="00BC2775" w:rsidRDefault="00BC2775" w:rsidP="006F5014">
      <w:pPr>
        <w:autoSpaceDE w:val="0"/>
        <w:autoSpaceDN w:val="0"/>
        <w:adjustRightInd w:val="0"/>
        <w:rPr>
          <w:rFonts w:ascii="Arial Black" w:hAnsi="Arial Black" w:cs="Book Antiqua"/>
          <w:color w:val="000000"/>
          <w:sz w:val="32"/>
          <w:szCs w:val="32"/>
        </w:rPr>
      </w:pPr>
      <w:r>
        <w:rPr>
          <w:rFonts w:ascii="Arial Black" w:hAnsi="Arial Black" w:cs="Book Antiqua"/>
          <w:color w:val="000000"/>
          <w:sz w:val="32"/>
          <w:szCs w:val="32"/>
        </w:rPr>
        <w:t>NOTE: One Honoree per Building</w:t>
      </w:r>
    </w:p>
    <w:p w:rsidR="006F5014" w:rsidRDefault="006F5014" w:rsidP="006F5014">
      <w:r>
        <w:rPr>
          <w:rFonts w:ascii="Book Antiqua" w:hAnsi="Book Antiqua" w:cs="Book Antiqua"/>
          <w:b/>
          <w:bCs/>
          <w:color w:val="000000"/>
        </w:rPr>
        <w:t xml:space="preserve">Please complete the attached District Honoree Selection Form by listing either one teacher or one educational services professional for each school that has been selected by your </w:t>
      </w:r>
      <w:r w:rsidRPr="004F466B">
        <w:rPr>
          <w:rFonts w:ascii="Book Antiqua" w:hAnsi="Book Antiqua" w:cs="Book Antiqua"/>
          <w:b/>
          <w:bCs/>
          <w:color w:val="000000"/>
        </w:rPr>
        <w:t>district</w:t>
      </w:r>
      <w:r w:rsidR="00F86595" w:rsidRPr="004F466B">
        <w:rPr>
          <w:rFonts w:ascii="Book Antiqua" w:hAnsi="Book Antiqua" w:cs="Book Antiqua"/>
          <w:b/>
          <w:bCs/>
          <w:color w:val="000000"/>
        </w:rPr>
        <w:t>.</w:t>
      </w:r>
    </w:p>
    <w:p w:rsidR="006F5014" w:rsidRPr="006F5014" w:rsidRDefault="006F5014" w:rsidP="006F5014"/>
    <w:p w:rsidR="006F5014" w:rsidRPr="00C62C4A" w:rsidRDefault="00C62C4A" w:rsidP="006F5014">
      <w:pPr>
        <w:autoSpaceDE w:val="0"/>
        <w:autoSpaceDN w:val="0"/>
        <w:adjustRightInd w:val="0"/>
        <w:jc w:val="both"/>
        <w:rPr>
          <w:rFonts w:ascii="Book Antiqua" w:hAnsi="Book Antiqua" w:cs="Book Antiqua"/>
          <w:b/>
          <w:color w:val="000000"/>
        </w:rPr>
      </w:pPr>
      <w:r>
        <w:rPr>
          <w:rFonts w:ascii="Book Antiqua" w:hAnsi="Book Antiqua" w:cs="Book Antiqua"/>
          <w:b/>
          <w:color w:val="000000"/>
        </w:rPr>
        <w:t>*</w:t>
      </w:r>
      <w:r w:rsidR="00BC2775">
        <w:rPr>
          <w:rFonts w:ascii="Book Antiqua" w:hAnsi="Book Antiqua" w:cs="Book Antiqua"/>
          <w:b/>
          <w:color w:val="000000"/>
        </w:rPr>
        <w:t>DEADLINE: APRIL 13, 2018</w:t>
      </w:r>
    </w:p>
    <w:sectPr w:rsidR="006F5014" w:rsidRPr="00C62C4A" w:rsidSect="006F501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C7A99"/>
    <w:multiLevelType w:val="hybridMultilevel"/>
    <w:tmpl w:val="A17A6A8E"/>
    <w:lvl w:ilvl="0" w:tplc="040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398C3FE7"/>
    <w:multiLevelType w:val="hybridMultilevel"/>
    <w:tmpl w:val="4C748ABA"/>
    <w:lvl w:ilvl="0" w:tplc="04090005">
      <w:start w:val="1"/>
      <w:numFmt w:val="bullet"/>
      <w:lvlText w:val=""/>
      <w:lvlJc w:val="left"/>
      <w:pPr>
        <w:ind w:left="0" w:firstLine="0"/>
      </w:pPr>
      <w:rPr>
        <w:rFonts w:ascii="Wingdings" w:hAnsi="Wingding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14"/>
    <w:rsid w:val="002A25E5"/>
    <w:rsid w:val="004F466B"/>
    <w:rsid w:val="006F5014"/>
    <w:rsid w:val="00767746"/>
    <w:rsid w:val="0089258D"/>
    <w:rsid w:val="00BC2775"/>
    <w:rsid w:val="00C05A08"/>
    <w:rsid w:val="00C62C4A"/>
    <w:rsid w:val="00F8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58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01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58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Scarafile, Frank</dc:creator>
  <cp:keywords/>
  <dc:description/>
  <cp:lastModifiedBy>rih.org</cp:lastModifiedBy>
  <cp:revision>2</cp:revision>
  <cp:lastPrinted>2018-01-16T19:26:00Z</cp:lastPrinted>
  <dcterms:created xsi:type="dcterms:W3CDTF">2018-02-28T14:32:00Z</dcterms:created>
  <dcterms:modified xsi:type="dcterms:W3CDTF">2018-02-28T14:32:00Z</dcterms:modified>
</cp:coreProperties>
</file>